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289A" w14:textId="77777777" w:rsidR="00BF6F80" w:rsidRPr="00BF6F80" w:rsidRDefault="00BF6F80" w:rsidP="00BF6F80">
      <w:pPr>
        <w:spacing w:after="60"/>
        <w:jc w:val="center"/>
        <w:rPr>
          <w:rFonts w:ascii="Times New Roman" w:hAnsi="Times New Roman" w:cs="Times New Roman"/>
          <w:sz w:val="32"/>
          <w:szCs w:val="32"/>
        </w:rPr>
      </w:pPr>
      <w:r w:rsidRPr="00BF6F80">
        <w:rPr>
          <w:rFonts w:ascii="Times New Roman" w:hAnsi="Times New Roman" w:cs="Times New Roman"/>
          <w:b/>
          <w:bCs/>
          <w:sz w:val="32"/>
          <w:szCs w:val="32"/>
        </w:rPr>
        <w:t>Іваненко Олена Сергіївна</w:t>
      </w:r>
    </w:p>
    <w:p w14:paraId="632274A9" w14:textId="77777777" w:rsidR="00BF6F80" w:rsidRPr="00BF6F80" w:rsidRDefault="00BF6F80" w:rsidP="00BF6F80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6F80">
        <w:rPr>
          <w:rFonts w:ascii="Times New Roman" w:hAnsi="Times New Roman" w:cs="Times New Roman"/>
          <w:i/>
          <w:iCs/>
          <w:sz w:val="24"/>
          <w:szCs w:val="24"/>
        </w:rPr>
        <w:t>Інтернет-маркетолог / PPC-спеціаліст</w:t>
      </w:r>
    </w:p>
    <w:p w14:paraId="3BE253A2" w14:textId="06B9D113" w:rsidR="00BF6F80" w:rsidRPr="00BF6F80" w:rsidRDefault="00BF6F80" w:rsidP="00BF6F80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6F80">
        <w:rPr>
          <w:rFonts w:ascii="Times New Roman" w:hAnsi="Times New Roman" w:cs="Times New Roman"/>
          <w:sz w:val="24"/>
          <w:szCs w:val="24"/>
        </w:rPr>
        <w:t>м</w:t>
      </w:r>
      <w:r w:rsidRPr="00BF6F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F6F80">
        <w:rPr>
          <w:rFonts w:ascii="Times New Roman" w:hAnsi="Times New Roman" w:cs="Times New Roman"/>
          <w:sz w:val="24"/>
          <w:szCs w:val="24"/>
        </w:rPr>
        <w:t>Київ</w:t>
      </w:r>
      <w:r w:rsidRPr="00BF6F80">
        <w:rPr>
          <w:rFonts w:ascii="Times New Roman" w:hAnsi="Times New Roman" w:cs="Times New Roman"/>
          <w:sz w:val="24"/>
          <w:szCs w:val="24"/>
          <w:lang w:val="en-US"/>
        </w:rPr>
        <w:t xml:space="preserve">  •  +380 67 123-45-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F6F80">
        <w:rPr>
          <w:rFonts w:ascii="Times New Roman" w:hAnsi="Times New Roman" w:cs="Times New Roman"/>
          <w:sz w:val="24"/>
          <w:szCs w:val="24"/>
          <w:lang w:val="en-US"/>
        </w:rPr>
        <w:t xml:space="preserve">  •  ivanenko.olena</w:t>
      </w:r>
      <w:r>
        <w:rPr>
          <w:rFonts w:ascii="Times New Roman" w:hAnsi="Times New Roman" w:cs="Times New Roman"/>
          <w:sz w:val="24"/>
          <w:szCs w:val="24"/>
          <w:lang w:val="en-US"/>
        </w:rPr>
        <w:t>xxxxxxxxxxx</w:t>
      </w:r>
      <w:r w:rsidRPr="00BF6F80">
        <w:rPr>
          <w:rFonts w:ascii="Times New Roman" w:hAnsi="Times New Roman" w:cs="Times New Roman"/>
          <w:sz w:val="24"/>
          <w:szCs w:val="24"/>
          <w:lang w:val="en-US"/>
        </w:rPr>
        <w:t>@gmail.com  •  Telegram: @olena_marketing</w:t>
      </w:r>
      <w:r>
        <w:rPr>
          <w:rFonts w:ascii="Times New Roman" w:hAnsi="Times New Roman" w:cs="Times New Roman"/>
          <w:sz w:val="24"/>
          <w:szCs w:val="24"/>
          <w:lang w:val="en-US"/>
        </w:rPr>
        <w:t>gggggggggg</w:t>
      </w:r>
      <w:r w:rsidRPr="00BF6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AF3854" w14:textId="77777777" w:rsidR="00BF6F80" w:rsidRPr="00BF6F80" w:rsidRDefault="00BF6F80" w:rsidP="00BF6F80">
      <w:pPr>
        <w:pBdr>
          <w:bottom w:val="single" w:sz="8" w:space="0" w:color="1F3864"/>
        </w:pBdr>
        <w:rPr>
          <w:rFonts w:ascii="Times New Roman" w:hAnsi="Times New Roman" w:cs="Times New Roman"/>
          <w:sz w:val="4"/>
          <w:szCs w:val="4"/>
          <w:lang w:val="en-US"/>
        </w:rPr>
      </w:pPr>
    </w:p>
    <w:p w14:paraId="0110DD7D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ПРО СЕБЕ</w:t>
      </w:r>
    </w:p>
    <w:p w14:paraId="7F0DB855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Інтернет-маркетолог з 6 роками досвіду в e-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commerce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та B2B. Спеціалізуюсь на PPC-рекламі та веб-аналітиці. Веду рекламні кампанії в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. Працюю з GA4,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Looker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. Маю досвід запуску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з нуля до стабільного зростання продажів.</w:t>
      </w:r>
    </w:p>
    <w:p w14:paraId="4C65905D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ОЧІКУВАНА ЗАРОБІТНА ПЛАТА</w:t>
      </w:r>
    </w:p>
    <w:p w14:paraId="6F600BFC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60 000 — 75 000 грн (повний робочий день, гібридний формат)</w:t>
      </w:r>
    </w:p>
    <w:p w14:paraId="52B8B855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ДОСВІД РОБОТИ</w:t>
      </w:r>
    </w:p>
    <w:p w14:paraId="13848367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Інтернет-маркетолог</w:t>
      </w:r>
    </w:p>
    <w:p w14:paraId="5DB1B6D2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i/>
          <w:iCs/>
          <w:sz w:val="28"/>
          <w:szCs w:val="28"/>
        </w:rPr>
        <w:t>ТОВ «Інтернет-магазин Дім і сад» (e-</w:t>
      </w:r>
      <w:proofErr w:type="spellStart"/>
      <w:r w:rsidRPr="00BF6F80">
        <w:rPr>
          <w:rFonts w:ascii="Times New Roman" w:hAnsi="Times New Roman" w:cs="Times New Roman"/>
          <w:i/>
          <w:iCs/>
          <w:sz w:val="28"/>
          <w:szCs w:val="28"/>
        </w:rPr>
        <w:t>commerce</w:t>
      </w:r>
      <w:proofErr w:type="spellEnd"/>
      <w:r w:rsidRPr="00BF6F80">
        <w:rPr>
          <w:rFonts w:ascii="Times New Roman" w:hAnsi="Times New Roman" w:cs="Times New Roman"/>
          <w:i/>
          <w:iCs/>
          <w:sz w:val="28"/>
          <w:szCs w:val="28"/>
        </w:rPr>
        <w:t>, ~50 000 SKU)</w:t>
      </w:r>
    </w:p>
    <w:p w14:paraId="05BF7D2B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i/>
          <w:iCs/>
          <w:sz w:val="28"/>
          <w:szCs w:val="28"/>
        </w:rPr>
        <w:t>Серпень 2022 — теперішній час</w:t>
      </w:r>
    </w:p>
    <w:p w14:paraId="1E319D29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Обов'язки:</w:t>
      </w:r>
    </w:p>
    <w:p w14:paraId="7066ECC2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• Управління рекламним бюджетом 450 000 грн/міс (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>)</w:t>
      </w:r>
    </w:p>
    <w:p w14:paraId="3795B787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Налаштування і ведення рекламних кампаній: пошукові, шопінг,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ремаркетинг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>, динамічні</w:t>
      </w:r>
    </w:p>
    <w:p w14:paraId="05AE830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Веб-аналітика в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4,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звіти у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Looker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Studio</w:t>
      </w:r>
      <w:proofErr w:type="spellEnd"/>
    </w:p>
    <w:p w14:paraId="12E43905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A/B-тестування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лендингів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Optimize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і VWO</w:t>
      </w:r>
    </w:p>
    <w:p w14:paraId="586C3A2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SEO-аудит і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брифи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копірайтерів</w:t>
      </w:r>
      <w:proofErr w:type="spellEnd"/>
    </w:p>
    <w:p w14:paraId="4AFEB823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Координація команди з 2 PPC-фахівців і 1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копірайтера</w:t>
      </w:r>
      <w:proofErr w:type="spellEnd"/>
    </w:p>
    <w:p w14:paraId="28EB00BD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Результати:</w:t>
      </w:r>
    </w:p>
    <w:p w14:paraId="5A882D52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• Збільшила оборот компанії з 4 до 7,5 млн грн/міс за 2 роки</w:t>
      </w:r>
    </w:p>
    <w:p w14:paraId="353F9AC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Знизила вартість залучення клієнта (CAC) на 25% за рахунок реструктуризації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</w:p>
    <w:p w14:paraId="64208A2B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Запустила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з нуля — досягла ROAS 2,8 за перші 6 місяців</w:t>
      </w:r>
    </w:p>
    <w:p w14:paraId="4F618C54" w14:textId="77777777" w:rsidR="00BF6F80" w:rsidRPr="00BF6F80" w:rsidRDefault="00BF6F80" w:rsidP="00BF6F80">
      <w:pPr>
        <w:spacing w:before="60" w:after="20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Налаштувала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enhanced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conversions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у GA4 — точність даних зросла на 20%</w:t>
      </w:r>
    </w:p>
    <w:p w14:paraId="6C516441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Маркетолог</w:t>
      </w:r>
    </w:p>
    <w:p w14:paraId="0980077B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i/>
          <w:iCs/>
          <w:sz w:val="28"/>
          <w:szCs w:val="28"/>
        </w:rPr>
        <w:t>ТОВ «</w:t>
      </w:r>
      <w:proofErr w:type="spellStart"/>
      <w:r w:rsidRPr="00BF6F80">
        <w:rPr>
          <w:rFonts w:ascii="Times New Roman" w:hAnsi="Times New Roman" w:cs="Times New Roman"/>
          <w:i/>
          <w:iCs/>
          <w:sz w:val="28"/>
          <w:szCs w:val="28"/>
        </w:rPr>
        <w:t>Smart</w:t>
      </w:r>
      <w:proofErr w:type="spellEnd"/>
      <w:r w:rsidRPr="00BF6F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i/>
          <w:iCs/>
          <w:sz w:val="28"/>
          <w:szCs w:val="28"/>
        </w:rPr>
        <w:t>Tech</w:t>
      </w:r>
      <w:proofErr w:type="spellEnd"/>
      <w:r w:rsidRPr="00BF6F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i/>
          <w:iCs/>
          <w:sz w:val="28"/>
          <w:szCs w:val="28"/>
        </w:rPr>
        <w:t>Solutions</w:t>
      </w:r>
      <w:proofErr w:type="spellEnd"/>
      <w:r w:rsidRPr="00BF6F80">
        <w:rPr>
          <w:rFonts w:ascii="Times New Roman" w:hAnsi="Times New Roman" w:cs="Times New Roman"/>
          <w:i/>
          <w:iCs/>
          <w:sz w:val="28"/>
          <w:szCs w:val="28"/>
        </w:rPr>
        <w:t xml:space="preserve">» (B2B </w:t>
      </w:r>
      <w:proofErr w:type="spellStart"/>
      <w:r w:rsidRPr="00BF6F80">
        <w:rPr>
          <w:rFonts w:ascii="Times New Roman" w:hAnsi="Times New Roman" w:cs="Times New Roman"/>
          <w:i/>
          <w:iCs/>
          <w:sz w:val="28"/>
          <w:szCs w:val="28"/>
        </w:rPr>
        <w:t>SaaS</w:t>
      </w:r>
      <w:proofErr w:type="spellEnd"/>
      <w:r w:rsidRPr="00BF6F80">
        <w:rPr>
          <w:rFonts w:ascii="Times New Roman" w:hAnsi="Times New Roman" w:cs="Times New Roman"/>
          <w:i/>
          <w:iCs/>
          <w:sz w:val="28"/>
          <w:szCs w:val="28"/>
        </w:rPr>
        <w:t>, ERP-системи)</w:t>
      </w:r>
    </w:p>
    <w:p w14:paraId="0FABA286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i/>
          <w:iCs/>
          <w:sz w:val="28"/>
          <w:szCs w:val="28"/>
        </w:rPr>
        <w:t>Лютий 2020 — серпень 2022</w:t>
      </w:r>
    </w:p>
    <w:p w14:paraId="4686A1EE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Обов'язки:</w:t>
      </w:r>
    </w:p>
    <w:p w14:paraId="35FF0A98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Контент-маркетинг: блог,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>, кейс-стаді</w:t>
      </w:r>
    </w:p>
    <w:p w14:paraId="1446289C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-маркетинг через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SendPulse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: база 12 000 підписників,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24%</w:t>
      </w:r>
    </w:p>
    <w:p w14:paraId="6290B5C5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SMM: ведення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компанії (виросла з 1 200 до 8 500 підписників)</w:t>
      </w:r>
    </w:p>
    <w:p w14:paraId="649A433F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Організація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вебінарів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і участь у профільних виставках</w:t>
      </w:r>
    </w:p>
    <w:p w14:paraId="0D12AB52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Результати:</w:t>
      </w:r>
    </w:p>
    <w:p w14:paraId="20431DB1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Кількість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лідів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зросла з 50 до 180/міс</w:t>
      </w:r>
    </w:p>
    <w:p w14:paraId="49D6CBEB" w14:textId="77777777" w:rsidR="00BF6F80" w:rsidRPr="00BF6F80" w:rsidRDefault="00BF6F80" w:rsidP="00BF6F80">
      <w:pPr>
        <w:spacing w:before="60" w:after="20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• Цикл угоди скоротився з 90 до 70 днів</w:t>
      </w:r>
    </w:p>
    <w:p w14:paraId="5059CE30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ПРОФЕСІЙНІ НАВИЧКИ</w:t>
      </w:r>
    </w:p>
    <w:p w14:paraId="2047DCC8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PPC-реклама: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</w:p>
    <w:p w14:paraId="7FEDBA39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Веб-аналітика: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4,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Looker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Hotjar</w:t>
      </w:r>
      <w:proofErr w:type="spellEnd"/>
    </w:p>
    <w:p w14:paraId="5E0E072E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SEO-інструменти: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Ahrefs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Serpstat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Screaming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Frog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Console</w:t>
      </w:r>
      <w:proofErr w:type="spellEnd"/>
    </w:p>
    <w:p w14:paraId="5B364DE5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і автоматизація: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SendPulse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MailChimp</w:t>
      </w:r>
      <w:proofErr w:type="spellEnd"/>
    </w:p>
    <w:p w14:paraId="4D573065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CMS: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Tilda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OpenCart</w:t>
      </w:r>
      <w:proofErr w:type="spellEnd"/>
    </w:p>
    <w:p w14:paraId="24E8633E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Аналітика і таблиці: Excel (зведені таблиці, формули),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Sheets</w:t>
      </w:r>
      <w:proofErr w:type="spellEnd"/>
    </w:p>
    <w:p w14:paraId="0233FF1E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Дизайн: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(впевнено),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(на рівні комунікації з дизайнерами)</w:t>
      </w:r>
    </w:p>
    <w:p w14:paraId="1FCEE137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14:paraId="5EA2C11D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Київський національний економічний університет імені Вадима Гетьмана</w:t>
      </w:r>
    </w:p>
    <w:p w14:paraId="24D766FB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i/>
          <w:iCs/>
          <w:sz w:val="28"/>
          <w:szCs w:val="28"/>
        </w:rPr>
        <w:t>Факультет маркетингу, спеціальність «Маркетинг», магістр (2014—2019)</w:t>
      </w:r>
    </w:p>
    <w:p w14:paraId="76965ECE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ДОДАТКОВА ОСВІТА</w:t>
      </w:r>
    </w:p>
    <w:p w14:paraId="01C00AD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«PPC-спеціаліст» — академія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WebPromoExperts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(2023)</w:t>
      </w:r>
    </w:p>
    <w:p w14:paraId="3F6B7859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>• «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4» — практикум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WebPromoExperts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(2024)</w:t>
      </w:r>
    </w:p>
    <w:p w14:paraId="18F4BD5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Certification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Skillshop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(2024)</w:t>
      </w:r>
    </w:p>
    <w:p w14:paraId="000F5B6A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Meta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Blueprint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Certification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(2023)</w:t>
      </w:r>
    </w:p>
    <w:p w14:paraId="6832B192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МОВИ</w:t>
      </w:r>
    </w:p>
    <w:p w14:paraId="7BD3137D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lastRenderedPageBreak/>
        <w:t>• Українська — рідна</w:t>
      </w:r>
    </w:p>
    <w:p w14:paraId="6B9FAE00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• Англійська —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Upper-Intermediate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(B2), технічна документація і ділове листування</w:t>
      </w:r>
    </w:p>
    <w:p w14:paraId="67E31F1F" w14:textId="77777777" w:rsidR="00BF6F80" w:rsidRPr="00BF6F80" w:rsidRDefault="00BF6F80" w:rsidP="00BF6F80">
      <w:pPr>
        <w:spacing w:before="240" w:after="8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b/>
          <w:bCs/>
          <w:sz w:val="28"/>
          <w:szCs w:val="28"/>
        </w:rPr>
        <w:t>ОСОБИСТІ ЯКОСТІ</w:t>
      </w:r>
    </w:p>
    <w:p w14:paraId="0F2DE279" w14:textId="77777777" w:rsidR="00BF6F80" w:rsidRPr="00BF6F80" w:rsidRDefault="00BF6F80" w:rsidP="00BF6F80">
      <w:pPr>
        <w:spacing w:before="60" w:after="6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80">
        <w:rPr>
          <w:rFonts w:ascii="Times New Roman" w:hAnsi="Times New Roman" w:cs="Times New Roman"/>
          <w:sz w:val="28"/>
          <w:szCs w:val="28"/>
        </w:rPr>
        <w:t xml:space="preserve">Аналітичне мислення, орієнтованість на результат, </w:t>
      </w:r>
      <w:proofErr w:type="spellStart"/>
      <w:r w:rsidRPr="00BF6F80">
        <w:rPr>
          <w:rFonts w:ascii="Times New Roman" w:hAnsi="Times New Roman" w:cs="Times New Roman"/>
          <w:sz w:val="28"/>
          <w:szCs w:val="28"/>
        </w:rPr>
        <w:t>проактивність</w:t>
      </w:r>
      <w:proofErr w:type="spellEnd"/>
      <w:r w:rsidRPr="00BF6F80">
        <w:rPr>
          <w:rFonts w:ascii="Times New Roman" w:hAnsi="Times New Roman" w:cs="Times New Roman"/>
          <w:sz w:val="28"/>
          <w:szCs w:val="28"/>
        </w:rPr>
        <w:t xml:space="preserve"> у пошуку точок зростання, вміння працювати в команді.</w:t>
      </w:r>
    </w:p>
    <w:p w14:paraId="31DB0F2C" w14:textId="77777777" w:rsidR="008D1E10" w:rsidRPr="00BF6F80" w:rsidRDefault="008D1E10" w:rsidP="00BF6F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1E10" w:rsidRPr="00BF6F80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80"/>
    <w:rsid w:val="008D1E10"/>
    <w:rsid w:val="00B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1FF"/>
  <w15:chartTrackingRefBased/>
  <w15:docId w15:val="{ABC156A8-198B-40D3-9929-5895042E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80"/>
    <w:pPr>
      <w:spacing w:after="0" w:line="240" w:lineRule="auto"/>
    </w:pPr>
    <w:rPr>
      <w:rFonts w:ascii="Arial" w:eastAsia="Arial" w:hAnsi="Arial" w:cs="Arial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2026-05-08T19:19:00Z</dcterms:created>
  <dcterms:modified xsi:type="dcterms:W3CDTF">2026-05-08T19:24:00Z</dcterms:modified>
</cp:coreProperties>
</file>